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6D" w:rsidRPr="008F20DE" w:rsidRDefault="00FC226D" w:rsidP="006918F4">
      <w:pPr>
        <w:widowControl/>
        <w:spacing w:line="540" w:lineRule="exact"/>
        <w:ind w:firstLineChars="200" w:firstLine="31680"/>
        <w:jc w:val="center"/>
        <w:rPr>
          <w:rFonts w:ascii="宋体"/>
          <w:b/>
          <w:sz w:val="44"/>
          <w:szCs w:val="44"/>
        </w:rPr>
      </w:pPr>
      <w:r w:rsidRPr="008F20DE">
        <w:rPr>
          <w:rFonts w:ascii="宋体" w:hAnsi="宋体" w:hint="eastAsia"/>
          <w:b/>
          <w:sz w:val="44"/>
          <w:szCs w:val="44"/>
        </w:rPr>
        <w:t>关于征集全省高校思想政治教育研究会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jc w:val="center"/>
        <w:rPr>
          <w:rFonts w:ascii="宋体"/>
          <w:b/>
          <w:sz w:val="44"/>
          <w:szCs w:val="44"/>
        </w:rPr>
      </w:pPr>
      <w:r w:rsidRPr="008F20DE">
        <w:rPr>
          <w:rFonts w:ascii="宋体" w:hAnsi="宋体"/>
          <w:b/>
          <w:sz w:val="44"/>
          <w:szCs w:val="44"/>
        </w:rPr>
        <w:t>2015</w:t>
      </w:r>
      <w:r w:rsidRPr="008F20DE">
        <w:rPr>
          <w:rFonts w:ascii="宋体" w:hAnsi="宋体" w:hint="eastAsia"/>
          <w:b/>
          <w:sz w:val="44"/>
          <w:szCs w:val="44"/>
        </w:rPr>
        <w:t>年年会论文的通知</w:t>
      </w:r>
    </w:p>
    <w:p w:rsidR="00FC226D" w:rsidRDefault="00FC226D" w:rsidP="006918F4">
      <w:pPr>
        <w:widowControl/>
        <w:spacing w:line="540" w:lineRule="exact"/>
        <w:ind w:firstLineChars="200" w:firstLine="31680"/>
        <w:rPr>
          <w:rFonts w:ascii="宋体" w:cs="宋体"/>
          <w:color w:val="4A4A4A"/>
          <w:kern w:val="0"/>
          <w:sz w:val="32"/>
          <w:szCs w:val="32"/>
        </w:rPr>
      </w:pPr>
    </w:p>
    <w:p w:rsidR="00FC226D" w:rsidRPr="008F20DE" w:rsidRDefault="00FC226D">
      <w:pPr>
        <w:widowControl/>
        <w:spacing w:line="540" w:lineRule="exact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sz w:val="32"/>
          <w:szCs w:val="32"/>
          <w:lang w:val="zh-CN"/>
        </w:rPr>
        <w:t>各学院（部）、各相关单位：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</w:rPr>
      </w:pPr>
      <w:r w:rsidRPr="008F20DE">
        <w:rPr>
          <w:rFonts w:ascii="仿宋_GB2312" w:eastAsia="仿宋_GB2312" w:hint="eastAsia"/>
          <w:sz w:val="32"/>
          <w:szCs w:val="32"/>
          <w:lang w:val="zh-CN"/>
        </w:rPr>
        <w:t>根据</w:t>
      </w:r>
      <w:r w:rsidRPr="008F20DE">
        <w:rPr>
          <w:rFonts w:ascii="仿宋_GB2312" w:eastAsia="仿宋_GB2312" w:hint="eastAsia"/>
          <w:sz w:val="32"/>
          <w:szCs w:val="32"/>
        </w:rPr>
        <w:t>福建省高校思想政治教育研究会《关于征集全省高校思想政治教育研究会</w:t>
      </w:r>
      <w:r w:rsidRPr="008F20DE">
        <w:rPr>
          <w:rFonts w:ascii="仿宋_GB2312" w:eastAsia="仿宋_GB2312"/>
          <w:sz w:val="32"/>
          <w:szCs w:val="32"/>
        </w:rPr>
        <w:t>2015</w:t>
      </w:r>
      <w:r w:rsidRPr="008F20DE">
        <w:rPr>
          <w:rFonts w:ascii="仿宋_GB2312" w:eastAsia="仿宋_GB2312" w:hint="eastAsia"/>
          <w:sz w:val="32"/>
          <w:szCs w:val="32"/>
        </w:rPr>
        <w:t>年年会论文的通知》精神，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现面向学校思想政治教育工作者征集</w:t>
      </w:r>
      <w:r w:rsidRPr="008F20DE">
        <w:rPr>
          <w:rFonts w:ascii="仿宋_GB2312" w:eastAsia="仿宋_GB2312"/>
          <w:sz w:val="32"/>
          <w:szCs w:val="32"/>
          <w:lang w:val="zh-CN"/>
        </w:rPr>
        <w:t>2015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年年会优秀论文。具体通知如下：</w:t>
      </w:r>
    </w:p>
    <w:p w:rsidR="00FC226D" w:rsidRPr="008F20DE" w:rsidRDefault="00FC226D" w:rsidP="006918F4">
      <w:pPr>
        <w:widowControl/>
        <w:numPr>
          <w:ilvl w:val="0"/>
          <w:numId w:val="1"/>
        </w:numPr>
        <w:spacing w:line="540" w:lineRule="exact"/>
        <w:ind w:firstLineChars="200" w:firstLine="31680"/>
        <w:rPr>
          <w:rFonts w:ascii="仿宋_GB2312" w:eastAsia="仿宋_GB2312"/>
          <w:b/>
          <w:color w:val="000000"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b/>
          <w:color w:val="000000"/>
          <w:sz w:val="32"/>
          <w:szCs w:val="32"/>
          <w:lang w:val="zh-CN"/>
        </w:rPr>
        <w:t>征集时间</w:t>
      </w:r>
    </w:p>
    <w:p w:rsidR="00FC226D" w:rsidRPr="008F20DE" w:rsidRDefault="00FC226D">
      <w:pPr>
        <w:widowControl/>
        <w:spacing w:line="540" w:lineRule="exact"/>
        <w:ind w:left="640"/>
        <w:rPr>
          <w:rFonts w:ascii="仿宋_GB2312" w:eastAsia="仿宋_GB2312"/>
          <w:color w:val="000000"/>
          <w:sz w:val="32"/>
          <w:szCs w:val="32"/>
          <w:lang w:val="zh-CN"/>
        </w:rPr>
      </w:pP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2015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年</w:t>
      </w:r>
      <w:r w:rsidRPr="008F20DE">
        <w:rPr>
          <w:rFonts w:ascii="仿宋_GB2312" w:eastAsia="仿宋_GB2312"/>
          <w:color w:val="000000"/>
          <w:sz w:val="32"/>
          <w:szCs w:val="32"/>
        </w:rPr>
        <w:t>10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月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—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11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月</w:t>
      </w:r>
    </w:p>
    <w:p w:rsidR="00FC226D" w:rsidRPr="008F20DE" w:rsidRDefault="00FC226D">
      <w:pPr>
        <w:widowControl/>
        <w:spacing w:line="540" w:lineRule="exact"/>
        <w:rPr>
          <w:rFonts w:ascii="仿宋_GB2312" w:eastAsia="仿宋_GB2312"/>
          <w:b/>
          <w:sz w:val="32"/>
          <w:szCs w:val="32"/>
          <w:lang w:val="zh-CN"/>
        </w:rPr>
      </w:pPr>
      <w:r w:rsidRPr="008F20DE">
        <w:rPr>
          <w:rFonts w:ascii="仿宋_GB2312" w:eastAsia="仿宋_GB2312"/>
          <w:b/>
          <w:sz w:val="32"/>
          <w:szCs w:val="32"/>
          <w:lang w:val="zh-CN"/>
        </w:rPr>
        <w:t xml:space="preserve">    </w:t>
      </w:r>
      <w:r w:rsidRPr="008F20DE">
        <w:rPr>
          <w:rFonts w:ascii="仿宋_GB2312" w:eastAsia="仿宋_GB2312" w:hint="eastAsia"/>
          <w:b/>
          <w:sz w:val="32"/>
          <w:szCs w:val="32"/>
          <w:lang w:val="zh-CN"/>
        </w:rPr>
        <w:t>二、征集对象</w:t>
      </w:r>
    </w:p>
    <w:p w:rsidR="00FC226D" w:rsidRPr="008F20DE" w:rsidRDefault="00FC226D">
      <w:pPr>
        <w:widowControl/>
        <w:spacing w:line="540" w:lineRule="exact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  <w:lang w:val="zh-CN"/>
        </w:rPr>
        <w:t xml:space="preserve">   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校思想政治教育工作者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b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b/>
          <w:sz w:val="32"/>
          <w:szCs w:val="32"/>
          <w:lang w:val="zh-CN"/>
        </w:rPr>
        <w:t>三、选题范围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  <w:lang w:val="zh-CN"/>
        </w:rPr>
        <w:t>1.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高校思想政治教育学科建设与理论探讨。包括思想政治教育学科发展研究、思想政治理论课教育教学研究、中国特色社会主义理论体系研究、高校宣传思想工作研究、社会主义核心价值观长效机制建设研究等。</w:t>
      </w:r>
      <w:r w:rsidRPr="008F20DE">
        <w:rPr>
          <w:rFonts w:ascii="仿宋_GB2312" w:eastAsia="仿宋_GB2312"/>
          <w:sz w:val="32"/>
          <w:szCs w:val="32"/>
          <w:lang w:val="zh-CN"/>
        </w:rPr>
        <w:t xml:space="preserve"> </w:t>
      </w:r>
    </w:p>
    <w:p w:rsidR="00FC226D" w:rsidRPr="008F20DE" w:rsidRDefault="00FC226D">
      <w:pPr>
        <w:widowControl/>
        <w:spacing w:line="540" w:lineRule="exact"/>
        <w:rPr>
          <w:rFonts w:ascii="仿宋_GB2312" w:eastAsia="仿宋_GB2312"/>
          <w:color w:val="FF0000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  <w:lang w:val="zh-CN"/>
        </w:rPr>
        <w:t xml:space="preserve">    2.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高校思想政治教育队伍建设研究。包括思想政治理论课教师与辅导员、班主任队伍协同作用发挥研究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,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专、兼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职辅导员队伍建设研究</w:t>
      </w:r>
      <w:r w:rsidRPr="008F20DE">
        <w:rPr>
          <w:rFonts w:ascii="仿宋_GB2312" w:eastAsia="仿宋_GB2312"/>
          <w:sz w:val="32"/>
          <w:szCs w:val="32"/>
          <w:lang w:val="zh-CN"/>
        </w:rPr>
        <w:t>,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辅导员职业能力标准实施路径以及职业能力提升路径与方法研究</w:t>
      </w:r>
      <w:r w:rsidRPr="008F20DE">
        <w:rPr>
          <w:rFonts w:ascii="仿宋_GB2312" w:eastAsia="仿宋_GB2312"/>
          <w:sz w:val="32"/>
          <w:szCs w:val="32"/>
          <w:lang w:val="zh-CN"/>
        </w:rPr>
        <w:t>,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学生干部队伍建设研究等。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  <w:lang w:val="zh-CN"/>
        </w:rPr>
        <w:t>3.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高校思想政治教育工作实践与探索。包括党团和班级建设、学业指导、日常事务管理、心理健康教育与咨询、突发事件应对处理、校园安全技防建设、职业规划与就业指导、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创新创业能力培养、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学生资助工作、学生工作品牌建设的创新实践探索等方面研究。</w:t>
      </w:r>
      <w:r w:rsidRPr="008F20DE">
        <w:rPr>
          <w:rFonts w:ascii="仿宋_GB2312" w:eastAsia="仿宋_GB2312"/>
          <w:sz w:val="32"/>
          <w:szCs w:val="32"/>
          <w:lang w:val="zh-CN"/>
        </w:rPr>
        <w:t xml:space="preserve">   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  <w:lang w:val="zh-CN"/>
        </w:rPr>
        <w:t>4.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高校网络思想政治教育创新研究。包括网络思想政治教育方法途径创新研究、网络评论规律与工作机制、网络安全教育体系构建、新媒体素养教育及运用规律研究、“易班”的高校资源汇聚与融合机制研究等。</w:t>
      </w:r>
    </w:p>
    <w:p w:rsidR="00FC226D" w:rsidRPr="008F20DE" w:rsidRDefault="00FC226D" w:rsidP="006918F4">
      <w:pPr>
        <w:widowControl/>
        <w:tabs>
          <w:tab w:val="center" w:pos="4855"/>
        </w:tabs>
        <w:spacing w:line="540" w:lineRule="exact"/>
        <w:ind w:firstLineChars="200" w:firstLine="31680"/>
        <w:rPr>
          <w:rFonts w:ascii="仿宋_GB2312" w:eastAsia="仿宋_GB2312"/>
          <w:b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b/>
          <w:sz w:val="32"/>
          <w:szCs w:val="32"/>
          <w:lang w:val="zh-CN"/>
        </w:rPr>
        <w:t>四、征集要求</w:t>
      </w:r>
      <w:r w:rsidRPr="008F20DE">
        <w:rPr>
          <w:rFonts w:ascii="仿宋_GB2312" w:eastAsia="仿宋_GB2312"/>
          <w:b/>
          <w:sz w:val="32"/>
          <w:szCs w:val="32"/>
          <w:lang w:val="zh-CN"/>
        </w:rPr>
        <w:tab/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  <w:lang w:val="zh-CN"/>
        </w:rPr>
        <w:t>1.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各单位要在广泛发动的基础上，组织推荐优秀论文参加本次年会的优秀论文评选。其中中医学院、中西医结合学院、药学院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可推荐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2-3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篇，其他学院和相关单位可推荐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1-2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篇。推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荐的优秀论文要围绕论文选题范围。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</w:rPr>
        <w:t>2</w:t>
      </w:r>
      <w:r w:rsidRPr="008F20DE">
        <w:rPr>
          <w:rFonts w:ascii="仿宋_GB2312" w:eastAsia="仿宋_GB2312"/>
          <w:sz w:val="32"/>
          <w:szCs w:val="32"/>
          <w:lang w:val="zh-CN"/>
        </w:rPr>
        <w:t>.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遵守学术规范。提交的论文必须是未公开发表过的科研成果，字数以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4000-6000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字为宜，要求做到观点明确，论证充分，资料数据准确详实，文字流畅，文风朴实。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</w:rPr>
        <w:t>3</w:t>
      </w:r>
      <w:r w:rsidRPr="008F20DE">
        <w:rPr>
          <w:rFonts w:ascii="仿宋_GB2312" w:eastAsia="仿宋_GB2312"/>
          <w:sz w:val="32"/>
          <w:szCs w:val="32"/>
          <w:lang w:val="zh-CN"/>
        </w:rPr>
        <w:t>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引文要注明出处（统一设为尾注）。出处为著作的要依次注明作者、著作名、卷次、出版社、出版年月、版次、页码；出处为期刊的要依次注明作者、文章名、期刊、期号；出处为报纸的要依次注明报纸名称和出版年月日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</w:rPr>
        <w:t>4</w:t>
      </w:r>
      <w:r w:rsidRPr="008F20DE">
        <w:rPr>
          <w:rFonts w:ascii="仿宋_GB2312" w:eastAsia="仿宋_GB2312"/>
          <w:sz w:val="32"/>
          <w:szCs w:val="32"/>
          <w:lang w:val="zh-CN"/>
        </w:rPr>
        <w:t>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论文排版格式：论文题目用黑体三号字体，文章摘要（</w:t>
      </w:r>
      <w:r w:rsidRPr="008F20DE">
        <w:rPr>
          <w:rFonts w:ascii="仿宋_GB2312" w:eastAsia="仿宋_GB2312"/>
          <w:sz w:val="32"/>
          <w:szCs w:val="32"/>
          <w:lang w:val="zh-CN"/>
        </w:rPr>
        <w:t>100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字左右）用楷体小四号字体，正文用仿宋四号字体，上、下、左、右的页边距分别为</w:t>
      </w:r>
      <w:r w:rsidRPr="008F20DE">
        <w:rPr>
          <w:rFonts w:ascii="仿宋_GB2312" w:eastAsia="仿宋_GB2312"/>
          <w:sz w:val="32"/>
          <w:szCs w:val="32"/>
          <w:lang w:val="zh-CN"/>
        </w:rPr>
        <w:t>2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、</w:t>
      </w:r>
      <w:r w:rsidRPr="008F20DE">
        <w:rPr>
          <w:rFonts w:ascii="仿宋_GB2312" w:eastAsia="仿宋_GB2312"/>
          <w:sz w:val="32"/>
          <w:szCs w:val="32"/>
          <w:lang w:val="zh-CN"/>
        </w:rPr>
        <w:t>2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、</w:t>
      </w:r>
      <w:r w:rsidRPr="008F20DE">
        <w:rPr>
          <w:rFonts w:ascii="仿宋_GB2312" w:eastAsia="仿宋_GB2312"/>
          <w:sz w:val="32"/>
          <w:szCs w:val="32"/>
          <w:lang w:val="zh-CN"/>
        </w:rPr>
        <w:t>3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、</w:t>
      </w:r>
      <w:r w:rsidRPr="008F20DE">
        <w:rPr>
          <w:rFonts w:ascii="仿宋_GB2312" w:eastAsia="仿宋_GB2312"/>
          <w:sz w:val="32"/>
          <w:szCs w:val="32"/>
          <w:lang w:val="zh-CN"/>
        </w:rPr>
        <w:t>2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（单位：厘米），行间距为固定值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3"/>
          <w:attr w:name="UnitName" w:val="磅"/>
        </w:smartTagPr>
        <w:r w:rsidRPr="008F20DE">
          <w:rPr>
            <w:rFonts w:ascii="仿宋_GB2312" w:eastAsia="仿宋_GB2312"/>
            <w:sz w:val="32"/>
            <w:szCs w:val="32"/>
            <w:lang w:val="zh-CN"/>
          </w:rPr>
          <w:t>23</w:t>
        </w:r>
        <w:r w:rsidRPr="008F20DE">
          <w:rPr>
            <w:rFonts w:ascii="仿宋_GB2312" w:eastAsia="仿宋_GB2312" w:hint="eastAsia"/>
            <w:sz w:val="32"/>
            <w:szCs w:val="32"/>
            <w:lang w:val="zh-CN"/>
          </w:rPr>
          <w:t>磅</w:t>
        </w:r>
      </w:smartTag>
      <w:r w:rsidRPr="008F20DE">
        <w:rPr>
          <w:rFonts w:ascii="仿宋_GB2312" w:eastAsia="仿宋_GB2312" w:hint="eastAsia"/>
          <w:sz w:val="32"/>
          <w:szCs w:val="32"/>
          <w:lang w:val="zh-CN"/>
        </w:rPr>
        <w:t>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/>
          <w:sz w:val="32"/>
          <w:szCs w:val="32"/>
        </w:rPr>
        <w:t>5</w:t>
      </w:r>
      <w:r w:rsidRPr="008F20DE">
        <w:rPr>
          <w:rFonts w:ascii="仿宋_GB2312" w:eastAsia="仿宋_GB2312"/>
          <w:sz w:val="32"/>
          <w:szCs w:val="32"/>
          <w:lang w:val="zh-CN"/>
        </w:rPr>
        <w:t>.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为便于论文的匿名评审，在论文正文中不出现作者名字、单位等可以辨识作者身份的相关信息。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b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b/>
          <w:sz w:val="32"/>
          <w:szCs w:val="32"/>
          <w:lang w:val="zh-CN"/>
        </w:rPr>
        <w:t>五、注意事项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sz w:val="32"/>
          <w:szCs w:val="32"/>
          <w:lang w:val="zh-CN"/>
        </w:rPr>
        <w:t>请</w:t>
      </w:r>
      <w:r>
        <w:rPr>
          <w:rFonts w:ascii="仿宋_GB2312" w:eastAsia="仿宋_GB2312" w:hint="eastAsia"/>
          <w:sz w:val="32"/>
          <w:szCs w:val="32"/>
          <w:lang w:val="zh-CN"/>
        </w:rPr>
        <w:t>各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单位于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11"/>
          <w:attr w:name="Year" w:val="2015"/>
        </w:smartTagPr>
        <w:r w:rsidRPr="008F20DE">
          <w:rPr>
            <w:rFonts w:ascii="仿宋_GB2312" w:eastAsia="仿宋_GB2312"/>
            <w:sz w:val="32"/>
            <w:szCs w:val="32"/>
            <w:lang w:val="zh-CN"/>
          </w:rPr>
          <w:t>2015</w:t>
        </w:r>
        <w:r w:rsidRPr="008F20DE">
          <w:rPr>
            <w:rFonts w:ascii="仿宋_GB2312" w:eastAsia="仿宋_GB2312" w:hint="eastAsia"/>
            <w:sz w:val="32"/>
            <w:szCs w:val="32"/>
            <w:lang w:val="zh-CN"/>
          </w:rPr>
          <w:t>年</w:t>
        </w:r>
        <w:r w:rsidRPr="008F20DE">
          <w:rPr>
            <w:rFonts w:ascii="仿宋_GB2312" w:eastAsia="仿宋_GB2312"/>
            <w:sz w:val="32"/>
            <w:szCs w:val="32"/>
            <w:lang w:val="zh-CN"/>
          </w:rPr>
          <w:t>11</w:t>
        </w:r>
        <w:r w:rsidRPr="008F20DE">
          <w:rPr>
            <w:rFonts w:ascii="仿宋_GB2312" w:eastAsia="仿宋_GB2312" w:hint="eastAsia"/>
            <w:sz w:val="32"/>
            <w:szCs w:val="32"/>
            <w:lang w:val="zh-CN"/>
          </w:rPr>
          <w:t>月</w:t>
        </w:r>
        <w:r w:rsidRPr="008F20DE">
          <w:rPr>
            <w:rFonts w:ascii="仿宋_GB2312" w:eastAsia="仿宋_GB2312"/>
            <w:sz w:val="32"/>
            <w:szCs w:val="32"/>
          </w:rPr>
          <w:t>20</w:t>
        </w:r>
        <w:r w:rsidRPr="008F20DE">
          <w:rPr>
            <w:rFonts w:ascii="仿宋_GB2312" w:eastAsia="仿宋_GB2312" w:hint="eastAsia"/>
            <w:sz w:val="32"/>
            <w:szCs w:val="32"/>
            <w:lang w:val="zh-CN"/>
          </w:rPr>
          <w:t>日</w:t>
        </w:r>
      </w:smartTag>
      <w:r w:rsidRPr="008F20DE">
        <w:rPr>
          <w:rFonts w:ascii="仿宋_GB2312" w:eastAsia="仿宋_GB2312" w:hint="eastAsia"/>
          <w:sz w:val="32"/>
          <w:szCs w:val="32"/>
          <w:lang w:val="zh-CN"/>
        </w:rPr>
        <w:t>之前，将所推荐论文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（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A4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纸双面打印，一式一份，封面</w:t>
      </w:r>
      <w:r w:rsidRPr="008F20DE">
        <w:rPr>
          <w:rFonts w:ascii="仿宋_GB2312" w:eastAsia="仿宋_GB2312"/>
          <w:color w:val="000000"/>
          <w:sz w:val="32"/>
          <w:szCs w:val="32"/>
          <w:lang w:val="zh-CN"/>
        </w:rPr>
        <w:t>1</w:t>
      </w:r>
      <w:r w:rsidRPr="008F20DE">
        <w:rPr>
          <w:rFonts w:ascii="仿宋_GB2312" w:eastAsia="仿宋_GB2312" w:hint="eastAsia"/>
          <w:color w:val="000000"/>
          <w:sz w:val="32"/>
          <w:szCs w:val="32"/>
          <w:lang w:val="zh-CN"/>
        </w:rPr>
        <w:t>份）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报送校学生工作部，并将电子版发送至电子信箱</w:t>
      </w:r>
      <w:r w:rsidRPr="008F20DE">
        <w:rPr>
          <w:rFonts w:ascii="仿宋_GB2312" w:eastAsia="仿宋_GB2312"/>
          <w:sz w:val="32"/>
          <w:szCs w:val="32"/>
          <w:lang w:val="zh-CN"/>
        </w:rPr>
        <w:t>xsc@fjtcm.edu.cn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（邮件主题以“作者名称</w:t>
      </w:r>
      <w:r w:rsidRPr="008F20DE">
        <w:rPr>
          <w:rFonts w:ascii="仿宋_GB2312" w:eastAsia="仿宋_GB2312"/>
          <w:sz w:val="32"/>
          <w:szCs w:val="32"/>
          <w:lang w:val="zh-CN"/>
        </w:rPr>
        <w:t>+2015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年会论文</w:t>
      </w:r>
      <w:r w:rsidRPr="008F20DE">
        <w:rPr>
          <w:rFonts w:ascii="仿宋_GB2312" w:eastAsia="仿宋_GB2312"/>
          <w:sz w:val="32"/>
          <w:szCs w:val="32"/>
          <w:lang w:val="zh-CN"/>
        </w:rPr>
        <w:t>+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论文题目”标注）。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b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b/>
          <w:sz w:val="32"/>
          <w:szCs w:val="32"/>
          <w:lang w:val="zh-CN"/>
        </w:rPr>
        <w:t>六、联系方式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sz w:val="32"/>
          <w:szCs w:val="32"/>
          <w:lang w:val="zh-CN"/>
        </w:rPr>
        <w:t>联系人</w:t>
      </w:r>
      <w:r w:rsidRPr="008F20DE">
        <w:rPr>
          <w:rFonts w:ascii="仿宋_GB2312" w:eastAsia="仿宋_GB2312"/>
          <w:sz w:val="32"/>
          <w:szCs w:val="32"/>
          <w:lang w:val="zh-CN"/>
        </w:rPr>
        <w:t>: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林燕斌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  <w:r w:rsidRPr="008F20DE">
        <w:rPr>
          <w:rFonts w:ascii="仿宋_GB2312" w:eastAsia="仿宋_GB2312" w:hint="eastAsia"/>
          <w:sz w:val="32"/>
          <w:szCs w:val="32"/>
          <w:lang w:val="zh-CN"/>
        </w:rPr>
        <w:t>电</w:t>
      </w:r>
      <w:r w:rsidRPr="008F20DE">
        <w:rPr>
          <w:rFonts w:ascii="仿宋_GB2312" w:eastAsia="仿宋_GB2312"/>
          <w:sz w:val="32"/>
          <w:szCs w:val="32"/>
          <w:lang w:val="zh-CN"/>
        </w:rPr>
        <w:t xml:space="preserve">  </w:t>
      </w:r>
      <w:r w:rsidRPr="008F20DE">
        <w:rPr>
          <w:rFonts w:ascii="仿宋_GB2312" w:eastAsia="仿宋_GB2312" w:hint="eastAsia"/>
          <w:sz w:val="32"/>
          <w:szCs w:val="32"/>
          <w:lang w:val="zh-CN"/>
        </w:rPr>
        <w:t>话</w:t>
      </w:r>
      <w:r w:rsidRPr="008F20DE">
        <w:rPr>
          <w:rFonts w:ascii="仿宋_GB2312" w:eastAsia="仿宋_GB2312"/>
          <w:sz w:val="32"/>
          <w:szCs w:val="32"/>
          <w:lang w:val="zh-CN"/>
        </w:rPr>
        <w:t>:22861021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</w:rPr>
      </w:pP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</w:rPr>
      </w:pPr>
    </w:p>
    <w:p w:rsidR="00FC226D" w:rsidRPr="008F20DE" w:rsidRDefault="00FC226D" w:rsidP="006918F4">
      <w:pPr>
        <w:widowControl/>
        <w:spacing w:line="540" w:lineRule="exact"/>
        <w:ind w:right="560" w:firstLineChars="200" w:firstLine="31680"/>
        <w:jc w:val="center"/>
        <w:rPr>
          <w:rFonts w:ascii="仿宋_GB2312" w:eastAsia="仿宋_GB2312"/>
          <w:sz w:val="32"/>
          <w:szCs w:val="32"/>
        </w:rPr>
      </w:pPr>
      <w:r w:rsidRPr="008F20DE">
        <w:rPr>
          <w:rFonts w:ascii="仿宋_GB2312" w:eastAsia="仿宋_GB2312"/>
          <w:sz w:val="32"/>
          <w:szCs w:val="32"/>
        </w:rPr>
        <w:t xml:space="preserve">                                     </w:t>
      </w:r>
      <w:r w:rsidRPr="008F20DE">
        <w:rPr>
          <w:rFonts w:ascii="仿宋_GB2312" w:eastAsia="仿宋_GB2312" w:hint="eastAsia"/>
          <w:sz w:val="32"/>
          <w:szCs w:val="32"/>
        </w:rPr>
        <w:t>学生工</w:t>
      </w:r>
      <w:r>
        <w:rPr>
          <w:noProof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403.85pt;margin-top:218.2pt;width:113.25pt;height:113.25pt;z-index:-251658240;mso-position-horizontal-relative:page;mso-position-vertical-relative:page" stroked="f">
            <v:imagedata r:id="rId5" o:title=""/>
            <w10:wrap anchorx="page" anchory="page"/>
          </v:shape>
          <w:control r:id="rId6" w:name="SignatureCtrl1" w:shapeid="_x0000_s1026"/>
        </w:pict>
      </w:r>
      <w:r w:rsidRPr="008F20DE">
        <w:rPr>
          <w:rFonts w:ascii="仿宋_GB2312" w:eastAsia="仿宋_GB2312" w:hint="eastAsia"/>
          <w:sz w:val="32"/>
          <w:szCs w:val="32"/>
        </w:rPr>
        <w:t>作部</w:t>
      </w:r>
    </w:p>
    <w:p w:rsidR="00FC226D" w:rsidRPr="008F20DE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</w:rPr>
      </w:pPr>
      <w:r w:rsidRPr="008F20DE"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/>
          <w:sz w:val="32"/>
          <w:szCs w:val="32"/>
        </w:rPr>
        <w:t xml:space="preserve">                          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9"/>
          <w:attr w:name="Month" w:val="10"/>
          <w:attr w:name="Year" w:val="2015"/>
        </w:smartTagPr>
        <w:r w:rsidRPr="008F20DE">
          <w:rPr>
            <w:rFonts w:ascii="仿宋_GB2312" w:eastAsia="仿宋_GB2312"/>
            <w:sz w:val="32"/>
            <w:szCs w:val="32"/>
          </w:rPr>
          <w:t>2015</w:t>
        </w:r>
        <w:r w:rsidRPr="008F20DE">
          <w:rPr>
            <w:rFonts w:ascii="仿宋_GB2312" w:eastAsia="仿宋_GB2312" w:hint="eastAsia"/>
            <w:sz w:val="32"/>
            <w:szCs w:val="32"/>
          </w:rPr>
          <w:t>年</w:t>
        </w:r>
        <w:r w:rsidRPr="008F20DE">
          <w:rPr>
            <w:rFonts w:ascii="仿宋_GB2312" w:eastAsia="仿宋_GB2312"/>
            <w:sz w:val="32"/>
            <w:szCs w:val="32"/>
          </w:rPr>
          <w:t>10</w:t>
        </w:r>
        <w:r w:rsidRPr="008F20DE">
          <w:rPr>
            <w:rFonts w:ascii="仿宋_GB2312" w:eastAsia="仿宋_GB2312" w:hint="eastAsia"/>
            <w:sz w:val="32"/>
            <w:szCs w:val="32"/>
          </w:rPr>
          <w:t>月</w:t>
        </w:r>
        <w:r w:rsidRPr="008F20DE">
          <w:rPr>
            <w:rFonts w:ascii="仿宋_GB2312" w:eastAsia="仿宋_GB2312"/>
            <w:sz w:val="32"/>
            <w:szCs w:val="32"/>
          </w:rPr>
          <w:t>19</w:t>
        </w:r>
        <w:r w:rsidRPr="008F20DE">
          <w:rPr>
            <w:rFonts w:ascii="仿宋_GB2312" w:eastAsia="仿宋_GB2312" w:hint="eastAsia"/>
            <w:sz w:val="32"/>
            <w:szCs w:val="32"/>
          </w:rPr>
          <w:t>日</w:t>
        </w:r>
      </w:smartTag>
    </w:p>
    <w:p w:rsidR="00FC226D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28"/>
          <w:szCs w:val="28"/>
          <w:lang w:val="zh-CN"/>
        </w:rPr>
      </w:pPr>
    </w:p>
    <w:p w:rsidR="00FC226D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28"/>
          <w:szCs w:val="28"/>
          <w:lang w:val="zh-CN"/>
        </w:rPr>
      </w:pPr>
    </w:p>
    <w:p w:rsidR="00FC226D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</w:p>
    <w:p w:rsidR="00FC226D" w:rsidRDefault="00FC226D" w:rsidP="006918F4">
      <w:pPr>
        <w:widowControl/>
        <w:spacing w:line="540" w:lineRule="exact"/>
        <w:ind w:firstLineChars="200" w:firstLine="31680"/>
        <w:rPr>
          <w:rFonts w:ascii="仿宋_GB2312" w:eastAsia="仿宋_GB2312"/>
          <w:sz w:val="32"/>
          <w:szCs w:val="32"/>
          <w:lang w:val="zh-CN"/>
        </w:rPr>
      </w:pPr>
    </w:p>
    <w:p w:rsidR="00FC226D" w:rsidRDefault="00FC226D">
      <w:pPr>
        <w:widowControl/>
        <w:spacing w:line="540" w:lineRule="exact"/>
        <w:rPr>
          <w:rFonts w:ascii="黑体" w:eastAsia="黑体" w:hAnsi="黑体"/>
          <w:sz w:val="32"/>
          <w:szCs w:val="32"/>
        </w:rPr>
      </w:pPr>
    </w:p>
    <w:p w:rsidR="00FC226D" w:rsidRDefault="00FC226D">
      <w:pPr>
        <w:widowControl/>
        <w:spacing w:line="540" w:lineRule="exact"/>
        <w:rPr>
          <w:rFonts w:ascii="黑体" w:eastAsia="黑体" w:hAnsi="黑体"/>
          <w:sz w:val="32"/>
          <w:szCs w:val="32"/>
        </w:rPr>
      </w:pPr>
    </w:p>
    <w:p w:rsidR="00FC226D" w:rsidRDefault="00FC226D">
      <w:pPr>
        <w:widowControl/>
        <w:spacing w:line="540" w:lineRule="exact"/>
        <w:rPr>
          <w:rFonts w:ascii="黑体" w:eastAsia="黑体" w:hAnsi="黑体"/>
          <w:sz w:val="32"/>
          <w:szCs w:val="32"/>
        </w:rPr>
      </w:pPr>
    </w:p>
    <w:sectPr w:rsidR="00FC226D" w:rsidSect="008F20DE">
      <w:pgSz w:w="11906" w:h="16838"/>
      <w:pgMar w:top="1418" w:right="1418" w:bottom="1418" w:left="1620" w:header="851" w:footer="992" w:gutter="0"/>
      <w:cols w:space="720"/>
      <w:rtlGutter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3603F"/>
    <w:multiLevelType w:val="singleLevel"/>
    <w:tmpl w:val="5603603F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{E12FAF8D-54C5-4E7E-9B19-0FD6993F3447}" w:val="jw5cLryCtpi87oIJGmU0zW1qaOBFl+ueRZT/KNHg2h=D3YdfPXSs9Ak6Vn4bQMxvE"/>
    <w:docVar w:name="DocumentID" w:val="{634D9703-1AED-49AB-A185-A25852B67107}"/>
  </w:docVars>
  <w:rsids>
    <w:rsidRoot w:val="002071DC"/>
    <w:rsid w:val="00007ED3"/>
    <w:rsid w:val="000305A3"/>
    <w:rsid w:val="00043CF7"/>
    <w:rsid w:val="000871B2"/>
    <w:rsid w:val="000F39DA"/>
    <w:rsid w:val="000F7F1F"/>
    <w:rsid w:val="001148DF"/>
    <w:rsid w:val="00124803"/>
    <w:rsid w:val="00137C25"/>
    <w:rsid w:val="00185723"/>
    <w:rsid w:val="001B1892"/>
    <w:rsid w:val="001B4208"/>
    <w:rsid w:val="001B7AAA"/>
    <w:rsid w:val="002071DC"/>
    <w:rsid w:val="00236B15"/>
    <w:rsid w:val="00252B3E"/>
    <w:rsid w:val="002A6A65"/>
    <w:rsid w:val="002F5791"/>
    <w:rsid w:val="00333DEA"/>
    <w:rsid w:val="00344C63"/>
    <w:rsid w:val="003A277C"/>
    <w:rsid w:val="003A79D5"/>
    <w:rsid w:val="003C4252"/>
    <w:rsid w:val="003D4C6D"/>
    <w:rsid w:val="003F268B"/>
    <w:rsid w:val="00406263"/>
    <w:rsid w:val="00432EE4"/>
    <w:rsid w:val="00437074"/>
    <w:rsid w:val="0045502A"/>
    <w:rsid w:val="00494CDD"/>
    <w:rsid w:val="004B2808"/>
    <w:rsid w:val="004D79BD"/>
    <w:rsid w:val="004E045A"/>
    <w:rsid w:val="00531266"/>
    <w:rsid w:val="00567A27"/>
    <w:rsid w:val="005734CB"/>
    <w:rsid w:val="005777C7"/>
    <w:rsid w:val="006342F3"/>
    <w:rsid w:val="00636CEC"/>
    <w:rsid w:val="0064187A"/>
    <w:rsid w:val="006918F4"/>
    <w:rsid w:val="006A23E3"/>
    <w:rsid w:val="006A6452"/>
    <w:rsid w:val="006A7CF3"/>
    <w:rsid w:val="006E03B2"/>
    <w:rsid w:val="006E1B6A"/>
    <w:rsid w:val="00701E75"/>
    <w:rsid w:val="00726621"/>
    <w:rsid w:val="00731486"/>
    <w:rsid w:val="00737508"/>
    <w:rsid w:val="00776596"/>
    <w:rsid w:val="00785806"/>
    <w:rsid w:val="00804857"/>
    <w:rsid w:val="0081347F"/>
    <w:rsid w:val="00840791"/>
    <w:rsid w:val="00857C51"/>
    <w:rsid w:val="0086262C"/>
    <w:rsid w:val="008910D8"/>
    <w:rsid w:val="008B011A"/>
    <w:rsid w:val="008B56FD"/>
    <w:rsid w:val="008E410D"/>
    <w:rsid w:val="008F20DE"/>
    <w:rsid w:val="00952D2C"/>
    <w:rsid w:val="00992025"/>
    <w:rsid w:val="009A562B"/>
    <w:rsid w:val="009C3F83"/>
    <w:rsid w:val="009C6AC0"/>
    <w:rsid w:val="009D5B80"/>
    <w:rsid w:val="00A075A4"/>
    <w:rsid w:val="00A1270F"/>
    <w:rsid w:val="00A16EB8"/>
    <w:rsid w:val="00A67200"/>
    <w:rsid w:val="00A7505D"/>
    <w:rsid w:val="00AB5E68"/>
    <w:rsid w:val="00AF5E3C"/>
    <w:rsid w:val="00B43082"/>
    <w:rsid w:val="00B806BC"/>
    <w:rsid w:val="00B83E62"/>
    <w:rsid w:val="00B95ADF"/>
    <w:rsid w:val="00BB666E"/>
    <w:rsid w:val="00BB78F9"/>
    <w:rsid w:val="00BF37ED"/>
    <w:rsid w:val="00C26222"/>
    <w:rsid w:val="00C958DC"/>
    <w:rsid w:val="00CC6623"/>
    <w:rsid w:val="00D20909"/>
    <w:rsid w:val="00D2190A"/>
    <w:rsid w:val="00D256EC"/>
    <w:rsid w:val="00D36F4B"/>
    <w:rsid w:val="00D41876"/>
    <w:rsid w:val="00D42A85"/>
    <w:rsid w:val="00D4394E"/>
    <w:rsid w:val="00D52F13"/>
    <w:rsid w:val="00D64E21"/>
    <w:rsid w:val="00D7508C"/>
    <w:rsid w:val="00D96F88"/>
    <w:rsid w:val="00DC1E59"/>
    <w:rsid w:val="00DE1C16"/>
    <w:rsid w:val="00DE637F"/>
    <w:rsid w:val="00E11B07"/>
    <w:rsid w:val="00E13B95"/>
    <w:rsid w:val="00E622A8"/>
    <w:rsid w:val="00E751EF"/>
    <w:rsid w:val="00EB54EB"/>
    <w:rsid w:val="00ED1663"/>
    <w:rsid w:val="00EE32E0"/>
    <w:rsid w:val="00EE3BB6"/>
    <w:rsid w:val="00EF57AD"/>
    <w:rsid w:val="00F144FF"/>
    <w:rsid w:val="00F45C85"/>
    <w:rsid w:val="00F57394"/>
    <w:rsid w:val="00F97E6E"/>
    <w:rsid w:val="00FC226D"/>
    <w:rsid w:val="00FC5420"/>
    <w:rsid w:val="00FF7125"/>
    <w:rsid w:val="06AA1698"/>
    <w:rsid w:val="0A46218D"/>
    <w:rsid w:val="17BA0AB7"/>
    <w:rsid w:val="1F5D7633"/>
    <w:rsid w:val="52025AF5"/>
    <w:rsid w:val="583D678A"/>
    <w:rsid w:val="5915694C"/>
    <w:rsid w:val="5E0A6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chmetcnv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9D5"/>
    <w:pPr>
      <w:widowControl w:val="0"/>
      <w:jc w:val="both"/>
    </w:pPr>
    <w:rPr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79D5"/>
    <w:pPr>
      <w:spacing w:beforeAutospacing="1" w:afterAutospacing="1"/>
      <w:jc w:val="left"/>
      <w:outlineLvl w:val="0"/>
    </w:pPr>
    <w:rPr>
      <w:rFonts w:ascii="宋体" w:hAnsi="宋体" w:cs="宋体"/>
      <w:b/>
      <w:kern w:val="44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075A4"/>
    <w:rPr>
      <w:rFonts w:cs="Times New Roman"/>
      <w:b/>
      <w:bCs/>
      <w:kern w:val="44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rsid w:val="003A79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A79D5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3A79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A79D5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3A7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A79D5"/>
    <w:rPr>
      <w:rFonts w:ascii="Times New Roman" w:eastAsia="宋体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rsid w:val="003A79D5"/>
    <w:rPr>
      <w:rFonts w:cs="Times New Roman"/>
      <w:color w:val="000000"/>
      <w:u w:val="single"/>
    </w:rPr>
  </w:style>
  <w:style w:type="character" w:styleId="Hyperlink">
    <w:name w:val="Hyperlink"/>
    <w:basedOn w:val="DefaultParagraphFont"/>
    <w:uiPriority w:val="99"/>
    <w:rsid w:val="003A79D5"/>
    <w:rPr>
      <w:rFonts w:cs="Times New Roman"/>
      <w:color w:val="000000"/>
      <w:sz w:val="24"/>
      <w:szCs w:val="24"/>
      <w:u w:val="none"/>
    </w:rPr>
  </w:style>
  <w:style w:type="paragraph" w:customStyle="1" w:styleId="1">
    <w:name w:val="列出段落1"/>
    <w:basedOn w:val="Normal"/>
    <w:uiPriority w:val="99"/>
    <w:rsid w:val="003A79D5"/>
    <w:pPr>
      <w:ind w:firstLineChars="200" w:firstLine="420"/>
    </w:pPr>
    <w:rPr>
      <w:rFonts w:ascii="Calibri" w:hAnsi="Calibri" w:cs="黑体"/>
      <w:szCs w:val="22"/>
    </w:rPr>
  </w:style>
  <w:style w:type="paragraph" w:customStyle="1" w:styleId="Style6">
    <w:name w:val="_Style 6"/>
    <w:basedOn w:val="Normal"/>
    <w:next w:val="Normal"/>
    <w:uiPriority w:val="99"/>
    <w:rsid w:val="003A79D5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character" w:customStyle="1" w:styleId="apple-converted-space">
    <w:name w:val="apple-converted-space"/>
    <w:basedOn w:val="DefaultParagraphFont"/>
    <w:uiPriority w:val="99"/>
    <w:rsid w:val="003A79D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E531053D-0904-4D26-ABF3-6E07DD308AB0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3</Pages>
  <Words>189</Words>
  <Characters>1083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闽高思研〔2015〕号</dc:title>
  <dc:subject/>
  <dc:creator>xgc_gcj</dc:creator>
  <cp:keywords/>
  <dc:description/>
  <cp:lastModifiedBy>林燕斌</cp:lastModifiedBy>
  <cp:revision>8</cp:revision>
  <cp:lastPrinted>2015-10-19T02:35:00Z</cp:lastPrinted>
  <dcterms:created xsi:type="dcterms:W3CDTF">2015-10-19T02:38:00Z</dcterms:created>
  <dcterms:modified xsi:type="dcterms:W3CDTF">2015-10-19T03:27:00Z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